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7367" w14:textId="77777777" w:rsidR="00436C25" w:rsidRPr="00436C25" w:rsidRDefault="00436C25" w:rsidP="00436C25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436C25">
        <w:rPr>
          <w:rFonts w:ascii="Arial" w:eastAsia="Calibri" w:hAnsi="Arial" w:cs="Arial"/>
          <w:b/>
          <w:bCs/>
        </w:rPr>
        <w:t>RHI Magnesita N.V.</w:t>
      </w:r>
    </w:p>
    <w:p w14:paraId="5F141161" w14:textId="77777777" w:rsidR="00436C25" w:rsidRPr="00436C25" w:rsidRDefault="00436C25" w:rsidP="00436C25">
      <w:pPr>
        <w:spacing w:line="240" w:lineRule="auto"/>
        <w:jc w:val="center"/>
        <w:rPr>
          <w:rFonts w:ascii="Arial" w:eastAsia="Calibri" w:hAnsi="Arial" w:cs="Arial"/>
        </w:rPr>
      </w:pPr>
      <w:r w:rsidRPr="00436C25">
        <w:rPr>
          <w:rFonts w:ascii="Arial" w:eastAsia="Calibri" w:hAnsi="Arial" w:cs="Arial"/>
        </w:rPr>
        <w:t>("RHI Magnesita" the "Company" or the "Group")</w:t>
      </w:r>
    </w:p>
    <w:p w14:paraId="2DF43F0E" w14:textId="77777777" w:rsidR="00436C25" w:rsidRPr="00436C25" w:rsidRDefault="00436C25" w:rsidP="00436C25">
      <w:pPr>
        <w:jc w:val="center"/>
        <w:rPr>
          <w:rFonts w:ascii="Arial" w:hAnsi="Arial" w:cs="Arial"/>
          <w:b/>
          <w:bCs/>
        </w:rPr>
      </w:pPr>
    </w:p>
    <w:p w14:paraId="56FAB476" w14:textId="4A5008A3" w:rsidR="00436C25" w:rsidRDefault="00436C25" w:rsidP="00436C25">
      <w:pPr>
        <w:jc w:val="center"/>
        <w:rPr>
          <w:rFonts w:ascii="Arial" w:hAnsi="Arial" w:cs="Arial"/>
          <w:b/>
          <w:bCs/>
        </w:rPr>
      </w:pPr>
      <w:r w:rsidRPr="00436C25">
        <w:rPr>
          <w:rFonts w:ascii="Arial" w:hAnsi="Arial" w:cs="Arial"/>
          <w:b/>
          <w:bCs/>
        </w:rPr>
        <w:t>Total Number of Outstanding Shares and Voting Rights</w:t>
      </w:r>
    </w:p>
    <w:p w14:paraId="7B682B01" w14:textId="77777777" w:rsidR="00436C25" w:rsidRPr="00436C25" w:rsidRDefault="00436C25" w:rsidP="00436C25">
      <w:pPr>
        <w:jc w:val="center"/>
        <w:rPr>
          <w:rFonts w:ascii="Arial" w:hAnsi="Arial" w:cs="Arial"/>
          <w:b/>
          <w:bCs/>
        </w:rPr>
      </w:pPr>
    </w:p>
    <w:p w14:paraId="36BA4A5D" w14:textId="7F872379" w:rsidR="00436C25" w:rsidRDefault="00436C25" w:rsidP="00436C25">
      <w:pPr>
        <w:jc w:val="both"/>
        <w:rPr>
          <w:rFonts w:ascii="Arial" w:hAnsi="Arial" w:cs="Arial"/>
        </w:rPr>
      </w:pPr>
      <w:r w:rsidRPr="00436C25">
        <w:rPr>
          <w:rFonts w:ascii="Arial" w:hAnsi="Arial" w:cs="Arial"/>
        </w:rPr>
        <w:t xml:space="preserve">As at </w:t>
      </w:r>
      <w:r w:rsidR="001510D4">
        <w:rPr>
          <w:rFonts w:ascii="Arial" w:hAnsi="Arial" w:cs="Arial"/>
        </w:rPr>
        <w:t>1</w:t>
      </w:r>
      <w:r w:rsidR="00324E84">
        <w:rPr>
          <w:rFonts w:ascii="Arial" w:hAnsi="Arial" w:cs="Arial"/>
        </w:rPr>
        <w:t xml:space="preserve">3 </w:t>
      </w:r>
      <w:r w:rsidR="001510D4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2021</w:t>
      </w:r>
      <w:r w:rsidRPr="00436C25">
        <w:rPr>
          <w:rFonts w:ascii="Arial" w:hAnsi="Arial" w:cs="Arial"/>
        </w:rPr>
        <w:t xml:space="preserve">, the total number of issued ordinary shares is 49,477,705, including </w:t>
      </w:r>
      <w:r w:rsidR="00324E84" w:rsidRPr="00324E84">
        <w:rPr>
          <w:rFonts w:ascii="Arial" w:hAnsi="Arial" w:cs="Arial"/>
        </w:rPr>
        <w:t>1,552,934</w:t>
      </w:r>
      <w:r w:rsidR="00324E84">
        <w:rPr>
          <w:rFonts w:ascii="Arial" w:hAnsi="Arial" w:cs="Arial"/>
        </w:rPr>
        <w:t xml:space="preserve"> </w:t>
      </w:r>
      <w:r w:rsidRPr="00436C25">
        <w:rPr>
          <w:rFonts w:ascii="Arial" w:hAnsi="Arial" w:cs="Arial"/>
        </w:rPr>
        <w:t>ordinary</w:t>
      </w:r>
      <w:r>
        <w:rPr>
          <w:rFonts w:ascii="Arial" w:hAnsi="Arial" w:cs="Arial"/>
        </w:rPr>
        <w:t xml:space="preserve"> </w:t>
      </w:r>
      <w:r w:rsidRPr="00436C25">
        <w:rPr>
          <w:rFonts w:ascii="Arial" w:hAnsi="Arial" w:cs="Arial"/>
        </w:rPr>
        <w:t>shares held by the Company in its own capital. Each ordinary share (other than the ordinary shares held</w:t>
      </w:r>
      <w:r>
        <w:rPr>
          <w:rFonts w:ascii="Arial" w:hAnsi="Arial" w:cs="Arial"/>
        </w:rPr>
        <w:t xml:space="preserve"> </w:t>
      </w:r>
      <w:r w:rsidRPr="00436C25">
        <w:rPr>
          <w:rFonts w:ascii="Arial" w:hAnsi="Arial" w:cs="Arial"/>
        </w:rPr>
        <w:t>by the Company) carries one vote. Therefore, the total number of votes exercisable is</w:t>
      </w:r>
      <w:r w:rsidR="001510D4">
        <w:rPr>
          <w:rFonts w:ascii="Arial" w:hAnsi="Arial" w:cs="Arial"/>
        </w:rPr>
        <w:t xml:space="preserve"> </w:t>
      </w:r>
      <w:r w:rsidR="00324E84" w:rsidRPr="00324E84">
        <w:rPr>
          <w:rFonts w:ascii="Arial" w:hAnsi="Arial" w:cs="Arial"/>
        </w:rPr>
        <w:t>47,924,771</w:t>
      </w:r>
      <w:r w:rsidR="00324E84">
        <w:rPr>
          <w:rFonts w:ascii="Arial" w:hAnsi="Arial" w:cs="Arial"/>
        </w:rPr>
        <w:t>.</w:t>
      </w:r>
    </w:p>
    <w:p w14:paraId="35467DC4" w14:textId="17B4F62C" w:rsidR="003F6BCD" w:rsidRPr="00436C25" w:rsidRDefault="00436C25" w:rsidP="00436C25">
      <w:pPr>
        <w:jc w:val="both"/>
        <w:rPr>
          <w:rFonts w:ascii="Arial" w:hAnsi="Arial" w:cs="Arial"/>
        </w:rPr>
      </w:pPr>
      <w:r w:rsidRPr="00436C25">
        <w:rPr>
          <w:rFonts w:ascii="Arial" w:hAnsi="Arial" w:cs="Arial"/>
        </w:rPr>
        <w:t>The above figure (</w:t>
      </w:r>
      <w:r w:rsidR="00324E84" w:rsidRPr="00324E84">
        <w:rPr>
          <w:rFonts w:ascii="Arial" w:hAnsi="Arial" w:cs="Arial"/>
        </w:rPr>
        <w:t>47,924,771</w:t>
      </w:r>
      <w:r w:rsidR="00324E84">
        <w:rPr>
          <w:rFonts w:ascii="Arial" w:hAnsi="Arial" w:cs="Arial"/>
        </w:rPr>
        <w:t>)</w:t>
      </w:r>
      <w:r w:rsidRPr="00436C25">
        <w:rPr>
          <w:rFonts w:ascii="Arial" w:hAnsi="Arial" w:cs="Arial"/>
        </w:rPr>
        <w:t xml:space="preserve"> may be used by shareholders (and others with notification obligations) as</w:t>
      </w:r>
      <w:r>
        <w:rPr>
          <w:rFonts w:ascii="Arial" w:hAnsi="Arial" w:cs="Arial"/>
        </w:rPr>
        <w:t xml:space="preserve"> </w:t>
      </w:r>
      <w:r w:rsidRPr="00436C25">
        <w:rPr>
          <w:rFonts w:ascii="Arial" w:hAnsi="Arial" w:cs="Arial"/>
        </w:rPr>
        <w:t>the denominator for the calculations by which they can determine if they are required to notify their</w:t>
      </w:r>
      <w:r>
        <w:rPr>
          <w:rFonts w:ascii="Arial" w:hAnsi="Arial" w:cs="Arial"/>
        </w:rPr>
        <w:t xml:space="preserve"> </w:t>
      </w:r>
      <w:r w:rsidRPr="00436C25">
        <w:rPr>
          <w:rFonts w:ascii="Arial" w:hAnsi="Arial" w:cs="Arial"/>
        </w:rPr>
        <w:t>interest in, or a change to their interest in, RHI Magnesita N.V. under the relevant rules of the Dutch</w:t>
      </w:r>
      <w:r>
        <w:rPr>
          <w:rFonts w:ascii="Arial" w:hAnsi="Arial" w:cs="Arial"/>
        </w:rPr>
        <w:t xml:space="preserve"> </w:t>
      </w:r>
      <w:r w:rsidRPr="00436C25">
        <w:rPr>
          <w:rFonts w:ascii="Arial" w:hAnsi="Arial" w:cs="Arial"/>
        </w:rPr>
        <w:t xml:space="preserve">securities market regulator, De </w:t>
      </w:r>
      <w:proofErr w:type="spellStart"/>
      <w:r w:rsidRPr="00436C25">
        <w:rPr>
          <w:rFonts w:ascii="Arial" w:hAnsi="Arial" w:cs="Arial"/>
        </w:rPr>
        <w:t>Autoriteit</w:t>
      </w:r>
      <w:proofErr w:type="spellEnd"/>
      <w:r w:rsidRPr="00436C25">
        <w:rPr>
          <w:rFonts w:ascii="Arial" w:hAnsi="Arial" w:cs="Arial"/>
        </w:rPr>
        <w:t xml:space="preserve"> </w:t>
      </w:r>
      <w:proofErr w:type="spellStart"/>
      <w:r w:rsidRPr="00436C25">
        <w:rPr>
          <w:rFonts w:ascii="Arial" w:hAnsi="Arial" w:cs="Arial"/>
        </w:rPr>
        <w:t>Financiële</w:t>
      </w:r>
      <w:proofErr w:type="spellEnd"/>
      <w:r w:rsidRPr="00436C25">
        <w:rPr>
          <w:rFonts w:ascii="Arial" w:hAnsi="Arial" w:cs="Arial"/>
        </w:rPr>
        <w:t xml:space="preserve"> </w:t>
      </w:r>
      <w:proofErr w:type="spellStart"/>
      <w:r w:rsidRPr="00436C25">
        <w:rPr>
          <w:rFonts w:ascii="Arial" w:hAnsi="Arial" w:cs="Arial"/>
        </w:rPr>
        <w:t>Markten</w:t>
      </w:r>
      <w:proofErr w:type="spellEnd"/>
      <w:r w:rsidRPr="00436C25">
        <w:rPr>
          <w:rFonts w:ascii="Arial" w:hAnsi="Arial" w:cs="Arial"/>
        </w:rPr>
        <w:t xml:space="preserve"> (the Authority for Financial Markets).</w:t>
      </w:r>
    </w:p>
    <w:sectPr w:rsidR="003F6BCD" w:rsidRPr="0043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25"/>
    <w:rsid w:val="001510D4"/>
    <w:rsid w:val="00273883"/>
    <w:rsid w:val="00324E84"/>
    <w:rsid w:val="00335ABF"/>
    <w:rsid w:val="003F6BCD"/>
    <w:rsid w:val="00436C25"/>
    <w:rsid w:val="00C31CC2"/>
    <w:rsid w:val="00F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38E8"/>
  <w15:chartTrackingRefBased/>
  <w15:docId w15:val="{EDA8CFFB-0098-40F4-BD83-ED6092E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Caswell</dc:creator>
  <cp:keywords/>
  <dc:description/>
  <cp:lastModifiedBy>Annabel Hill</cp:lastModifiedBy>
  <cp:revision>2</cp:revision>
  <dcterms:created xsi:type="dcterms:W3CDTF">2021-05-19T15:18:00Z</dcterms:created>
  <dcterms:modified xsi:type="dcterms:W3CDTF">2021-05-19T15:18:00Z</dcterms:modified>
</cp:coreProperties>
</file>